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2CC9" w14:textId="2D7675D0" w:rsidR="00502234" w:rsidRDefault="00502234" w:rsidP="006D7B7C">
      <w:pPr>
        <w:jc w:val="right"/>
        <w:rPr>
          <w:rFonts w:ascii="ＭＳ 明朝" w:eastAsia="ＭＳ 明朝" w:hAnsi="ＭＳ 明朝"/>
          <w:sz w:val="24"/>
          <w:szCs w:val="28"/>
        </w:rPr>
      </w:pPr>
      <w:r w:rsidRPr="007170B9">
        <w:rPr>
          <w:rFonts w:ascii="ＭＳ 明朝" w:eastAsia="ＭＳ 明朝" w:hAnsi="ＭＳ 明朝" w:hint="eastAsia"/>
          <w:spacing w:val="200"/>
          <w:kern w:val="0"/>
          <w:sz w:val="24"/>
          <w:szCs w:val="28"/>
          <w:fitText w:val="2160" w:id="-1209782528"/>
        </w:rPr>
        <w:t>事務連</w:t>
      </w:r>
      <w:r w:rsidRPr="007170B9">
        <w:rPr>
          <w:rFonts w:ascii="ＭＳ 明朝" w:eastAsia="ＭＳ 明朝" w:hAnsi="ＭＳ 明朝" w:hint="eastAsia"/>
          <w:kern w:val="0"/>
          <w:sz w:val="24"/>
          <w:szCs w:val="28"/>
          <w:fitText w:val="2160" w:id="-1209782528"/>
        </w:rPr>
        <w:t>絡</w:t>
      </w:r>
    </w:p>
    <w:p w14:paraId="4C227F2A" w14:textId="7CCE491E" w:rsidR="00C32D11" w:rsidRPr="00EF4068" w:rsidRDefault="00C32D11" w:rsidP="00C32D11">
      <w:pPr>
        <w:jc w:val="right"/>
        <w:rPr>
          <w:rFonts w:ascii="ＭＳ 明朝" w:eastAsia="ＭＳ 明朝" w:hAnsi="ＭＳ 明朝"/>
          <w:sz w:val="24"/>
          <w:szCs w:val="28"/>
        </w:rPr>
      </w:pPr>
      <w:r w:rsidRPr="00EF4068">
        <w:rPr>
          <w:rFonts w:ascii="ＭＳ 明朝" w:eastAsia="ＭＳ 明朝" w:hAnsi="ＭＳ 明朝" w:hint="eastAsia"/>
          <w:sz w:val="24"/>
          <w:szCs w:val="28"/>
        </w:rPr>
        <w:t>令和</w:t>
      </w:r>
      <w:r w:rsidR="006D7B7C">
        <w:rPr>
          <w:rFonts w:ascii="ＭＳ 明朝" w:eastAsia="ＭＳ 明朝" w:hAnsi="ＭＳ 明朝" w:hint="eastAsia"/>
          <w:sz w:val="24"/>
          <w:szCs w:val="28"/>
        </w:rPr>
        <w:t>５</w:t>
      </w:r>
      <w:r w:rsidRPr="00EF4068">
        <w:rPr>
          <w:rFonts w:ascii="ＭＳ 明朝" w:eastAsia="ＭＳ 明朝" w:hAnsi="ＭＳ 明朝" w:hint="eastAsia"/>
          <w:sz w:val="24"/>
          <w:szCs w:val="28"/>
        </w:rPr>
        <w:t>年</w:t>
      </w:r>
      <w:r w:rsidR="007170B9">
        <w:rPr>
          <w:rFonts w:ascii="ＭＳ 明朝" w:eastAsia="ＭＳ 明朝" w:hAnsi="ＭＳ 明朝" w:hint="eastAsia"/>
          <w:sz w:val="24"/>
          <w:szCs w:val="28"/>
        </w:rPr>
        <w:t>７</w:t>
      </w:r>
      <w:r w:rsidRPr="00EF4068">
        <w:rPr>
          <w:rFonts w:ascii="ＭＳ 明朝" w:eastAsia="ＭＳ 明朝" w:hAnsi="ＭＳ 明朝" w:hint="eastAsia"/>
          <w:sz w:val="24"/>
          <w:szCs w:val="28"/>
        </w:rPr>
        <w:t>月</w:t>
      </w:r>
      <w:r w:rsidR="007170B9">
        <w:rPr>
          <w:rFonts w:ascii="ＭＳ 明朝" w:eastAsia="ＭＳ 明朝" w:hAnsi="ＭＳ 明朝" w:hint="eastAsia"/>
          <w:sz w:val="24"/>
          <w:szCs w:val="28"/>
        </w:rPr>
        <w:t>３１</w:t>
      </w:r>
      <w:r w:rsidRPr="00EF4068">
        <w:rPr>
          <w:rFonts w:ascii="ＭＳ 明朝" w:eastAsia="ＭＳ 明朝" w:hAnsi="ＭＳ 明朝" w:hint="eastAsia"/>
          <w:sz w:val="24"/>
          <w:szCs w:val="28"/>
        </w:rPr>
        <w:t>日</w:t>
      </w:r>
    </w:p>
    <w:p w14:paraId="2C50A92B" w14:textId="77777777" w:rsidR="00CE341A" w:rsidRDefault="00CE341A" w:rsidP="00C32D1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054F632" w14:textId="742AE2EE" w:rsidR="00C32D11" w:rsidRPr="00EF4068" w:rsidRDefault="00C32D11" w:rsidP="00C32D11">
      <w:pPr>
        <w:jc w:val="left"/>
        <w:rPr>
          <w:rFonts w:ascii="ＭＳ 明朝" w:eastAsia="ＭＳ 明朝" w:hAnsi="ＭＳ 明朝"/>
          <w:sz w:val="24"/>
          <w:szCs w:val="28"/>
        </w:rPr>
      </w:pPr>
      <w:r w:rsidRPr="00EF4068">
        <w:rPr>
          <w:rFonts w:ascii="ＭＳ 明朝" w:eastAsia="ＭＳ 明朝" w:hAnsi="ＭＳ 明朝" w:hint="eastAsia"/>
          <w:sz w:val="24"/>
          <w:szCs w:val="28"/>
        </w:rPr>
        <w:t>実施事業所事業主　様</w:t>
      </w:r>
    </w:p>
    <w:p w14:paraId="3854AA7A" w14:textId="77777777" w:rsidR="00CE341A" w:rsidRDefault="00CE341A" w:rsidP="00C32D11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0B0E99F" w14:textId="447F3455" w:rsidR="00C32D11" w:rsidRPr="00EF4068" w:rsidRDefault="00C32D11" w:rsidP="00C32D11">
      <w:pPr>
        <w:jc w:val="right"/>
        <w:rPr>
          <w:rFonts w:ascii="ＭＳ 明朝" w:eastAsia="ＭＳ 明朝" w:hAnsi="ＭＳ 明朝"/>
          <w:sz w:val="24"/>
          <w:szCs w:val="28"/>
        </w:rPr>
      </w:pPr>
      <w:r w:rsidRPr="00EF4068">
        <w:rPr>
          <w:rFonts w:ascii="ＭＳ 明朝" w:eastAsia="ＭＳ 明朝" w:hAnsi="ＭＳ 明朝" w:hint="eastAsia"/>
          <w:sz w:val="24"/>
          <w:szCs w:val="28"/>
        </w:rPr>
        <w:t>外食産業ジェフ企業年金</w:t>
      </w:r>
      <w:r w:rsidR="00AF0458">
        <w:rPr>
          <w:rFonts w:ascii="ＭＳ 明朝" w:eastAsia="ＭＳ 明朝" w:hAnsi="ＭＳ 明朝" w:hint="eastAsia"/>
          <w:sz w:val="24"/>
          <w:szCs w:val="28"/>
        </w:rPr>
        <w:t>基金</w:t>
      </w:r>
    </w:p>
    <w:p w14:paraId="27108311" w14:textId="77777777" w:rsidR="00CE341A" w:rsidRDefault="00CE341A" w:rsidP="00C32D11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B63330C" w14:textId="7C24197D" w:rsidR="007802E0" w:rsidRDefault="00627C3E" w:rsidP="00C32D11">
      <w:pPr>
        <w:jc w:val="center"/>
        <w:rPr>
          <w:rFonts w:ascii="ＭＳ 明朝" w:eastAsia="ＭＳ 明朝" w:hAnsi="ＭＳ 明朝"/>
          <w:sz w:val="24"/>
          <w:szCs w:val="28"/>
        </w:rPr>
      </w:pPr>
      <w:r w:rsidRPr="00EF4068">
        <w:rPr>
          <w:rFonts w:ascii="ＭＳ 明朝" w:eastAsia="ＭＳ 明朝" w:hAnsi="ＭＳ 明朝" w:hint="eastAsia"/>
          <w:sz w:val="24"/>
          <w:szCs w:val="28"/>
        </w:rPr>
        <w:t>基金掛金</w:t>
      </w:r>
      <w:r w:rsidR="00C32D11" w:rsidRPr="00EF4068">
        <w:rPr>
          <w:rFonts w:ascii="ＭＳ 明朝" w:eastAsia="ＭＳ 明朝" w:hAnsi="ＭＳ 明朝" w:hint="eastAsia"/>
          <w:sz w:val="24"/>
          <w:szCs w:val="28"/>
        </w:rPr>
        <w:t>の</w:t>
      </w:r>
      <w:r w:rsidRPr="00EF4068">
        <w:rPr>
          <w:rFonts w:ascii="ＭＳ 明朝" w:eastAsia="ＭＳ 明朝" w:hAnsi="ＭＳ 明朝" w:hint="eastAsia"/>
          <w:sz w:val="24"/>
          <w:szCs w:val="28"/>
        </w:rPr>
        <w:t>納付猶予について</w:t>
      </w:r>
      <w:r w:rsidR="00C20E6C">
        <w:rPr>
          <w:rFonts w:ascii="ＭＳ 明朝" w:eastAsia="ＭＳ 明朝" w:hAnsi="ＭＳ 明朝" w:hint="eastAsia"/>
          <w:sz w:val="24"/>
          <w:szCs w:val="28"/>
        </w:rPr>
        <w:t>（再延長）</w:t>
      </w:r>
    </w:p>
    <w:p w14:paraId="5112E429" w14:textId="2858472E" w:rsidR="00CE341A" w:rsidRDefault="00CE341A" w:rsidP="00C32D11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DAF7FF5" w14:textId="77777777" w:rsidR="000424EB" w:rsidRPr="00EF4068" w:rsidRDefault="000424EB" w:rsidP="00C32D11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B75E50E" w14:textId="4B938C12" w:rsidR="00627C3E" w:rsidRPr="00CE341A" w:rsidRDefault="000424EB" w:rsidP="000424E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常日頃より、当基金の事業運営につきましては、格別のご協力を賜り厚くお礼申し上げます。</w:t>
      </w:r>
    </w:p>
    <w:p w14:paraId="05A0069D" w14:textId="67235783" w:rsidR="007170B9" w:rsidRDefault="00627C3E" w:rsidP="000424E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F4068">
        <w:rPr>
          <w:rFonts w:ascii="ＭＳ 明朝" w:eastAsia="ＭＳ 明朝" w:hAnsi="ＭＳ 明朝" w:hint="eastAsia"/>
          <w:sz w:val="24"/>
          <w:szCs w:val="28"/>
        </w:rPr>
        <w:t>新型コロナウイルス感染症</w:t>
      </w:r>
      <w:r w:rsidR="007170B9">
        <w:rPr>
          <w:rFonts w:ascii="ＭＳ 明朝" w:eastAsia="ＭＳ 明朝" w:hAnsi="ＭＳ 明朝" w:hint="eastAsia"/>
          <w:sz w:val="24"/>
          <w:szCs w:val="28"/>
        </w:rPr>
        <w:t>が5類へ引き下げられ、現在は人の動きもコロナ過前と同様に回復しつつありますが、コロナ過で行われた融資の返済が開始されるなど、まだまだ実施事業所の重荷が解消されない背景もあることから、引き続き</w:t>
      </w:r>
      <w:r w:rsidR="00AB2312">
        <w:rPr>
          <w:rFonts w:ascii="ＭＳ 明朝" w:eastAsia="ＭＳ 明朝" w:hAnsi="ＭＳ 明朝" w:hint="eastAsia"/>
          <w:sz w:val="24"/>
          <w:szCs w:val="28"/>
        </w:rPr>
        <w:t>令和</w:t>
      </w:r>
      <w:r w:rsidR="007170B9">
        <w:rPr>
          <w:rFonts w:ascii="ＭＳ 明朝" w:eastAsia="ＭＳ 明朝" w:hAnsi="ＭＳ 明朝" w:hint="eastAsia"/>
          <w:sz w:val="24"/>
          <w:szCs w:val="28"/>
        </w:rPr>
        <w:t>５</w:t>
      </w:r>
      <w:r w:rsidR="00AB2312">
        <w:rPr>
          <w:rFonts w:ascii="ＭＳ 明朝" w:eastAsia="ＭＳ 明朝" w:hAnsi="ＭＳ 明朝" w:hint="eastAsia"/>
          <w:sz w:val="24"/>
          <w:szCs w:val="28"/>
        </w:rPr>
        <w:t>年</w:t>
      </w:r>
      <w:r w:rsidR="006D7B7C">
        <w:rPr>
          <w:rFonts w:ascii="ＭＳ 明朝" w:eastAsia="ＭＳ 明朝" w:hAnsi="ＭＳ 明朝" w:hint="eastAsia"/>
          <w:sz w:val="24"/>
          <w:szCs w:val="28"/>
        </w:rPr>
        <w:t>１２</w:t>
      </w:r>
      <w:r w:rsidR="00AB2312">
        <w:rPr>
          <w:rFonts w:ascii="ＭＳ 明朝" w:eastAsia="ＭＳ 明朝" w:hAnsi="ＭＳ 明朝" w:hint="eastAsia"/>
          <w:sz w:val="24"/>
          <w:szCs w:val="28"/>
        </w:rPr>
        <w:t>月分</w:t>
      </w:r>
      <w:r w:rsidR="007170B9">
        <w:rPr>
          <w:rFonts w:ascii="ＭＳ 明朝" w:eastAsia="ＭＳ 明朝" w:hAnsi="ＭＳ 明朝" w:hint="eastAsia"/>
          <w:sz w:val="24"/>
          <w:szCs w:val="28"/>
        </w:rPr>
        <w:t>（納付期限：令和6年1月31日）</w:t>
      </w:r>
      <w:r w:rsidR="00AB2312">
        <w:rPr>
          <w:rFonts w:ascii="ＭＳ 明朝" w:eastAsia="ＭＳ 明朝" w:hAnsi="ＭＳ 明朝" w:hint="eastAsia"/>
          <w:sz w:val="24"/>
          <w:szCs w:val="28"/>
        </w:rPr>
        <w:t>までの掛金について</w:t>
      </w:r>
      <w:r w:rsidR="002D7799">
        <w:rPr>
          <w:rFonts w:ascii="ＭＳ 明朝" w:eastAsia="ＭＳ 明朝" w:hAnsi="ＭＳ 明朝" w:hint="eastAsia"/>
          <w:sz w:val="24"/>
          <w:szCs w:val="28"/>
        </w:rPr>
        <w:t>申請により</w:t>
      </w:r>
      <w:r w:rsidR="0068635C">
        <w:rPr>
          <w:rFonts w:ascii="ＭＳ 明朝" w:eastAsia="ＭＳ 明朝" w:hAnsi="ＭＳ 明朝" w:hint="eastAsia"/>
          <w:sz w:val="24"/>
          <w:szCs w:val="28"/>
        </w:rPr>
        <w:t>最長</w:t>
      </w:r>
      <w:r w:rsidR="00C93F8C">
        <w:rPr>
          <w:rFonts w:ascii="ＭＳ 明朝" w:eastAsia="ＭＳ 明朝" w:hAnsi="ＭＳ 明朝" w:hint="eastAsia"/>
          <w:sz w:val="24"/>
          <w:szCs w:val="28"/>
        </w:rPr>
        <w:t>１</w:t>
      </w:r>
      <w:r w:rsidR="00AB2312">
        <w:rPr>
          <w:rFonts w:ascii="ＭＳ 明朝" w:eastAsia="ＭＳ 明朝" w:hAnsi="ＭＳ 明朝" w:hint="eastAsia"/>
          <w:sz w:val="24"/>
          <w:szCs w:val="28"/>
        </w:rPr>
        <w:t>年間</w:t>
      </w:r>
      <w:r w:rsidR="00F35ABF">
        <w:rPr>
          <w:rFonts w:ascii="ＭＳ 明朝" w:eastAsia="ＭＳ 明朝" w:hAnsi="ＭＳ 明朝" w:hint="eastAsia"/>
          <w:sz w:val="24"/>
          <w:szCs w:val="28"/>
        </w:rPr>
        <w:t>納付期限を延長し</w:t>
      </w:r>
      <w:r w:rsidR="00AB2312">
        <w:rPr>
          <w:rFonts w:ascii="ＭＳ 明朝" w:eastAsia="ＭＳ 明朝" w:hAnsi="ＭＳ 明朝" w:hint="eastAsia"/>
          <w:sz w:val="24"/>
          <w:szCs w:val="28"/>
        </w:rPr>
        <w:t>、</w:t>
      </w:r>
      <w:r w:rsidR="00F35ABF">
        <w:rPr>
          <w:rFonts w:ascii="ＭＳ 明朝" w:eastAsia="ＭＳ 明朝" w:hAnsi="ＭＳ 明朝" w:hint="eastAsia"/>
          <w:sz w:val="24"/>
          <w:szCs w:val="28"/>
        </w:rPr>
        <w:t>その間の納付による</w:t>
      </w:r>
      <w:r w:rsidR="00EF4068">
        <w:rPr>
          <w:rFonts w:ascii="ＭＳ 明朝" w:eastAsia="ＭＳ 明朝" w:hAnsi="ＭＳ 明朝" w:hint="eastAsia"/>
          <w:sz w:val="24"/>
          <w:szCs w:val="28"/>
        </w:rPr>
        <w:t>遅延損害金</w:t>
      </w:r>
      <w:r w:rsidR="00C32D11" w:rsidRPr="00EF4068">
        <w:rPr>
          <w:rFonts w:ascii="ＭＳ 明朝" w:eastAsia="ＭＳ 明朝" w:hAnsi="ＭＳ 明朝" w:hint="eastAsia"/>
          <w:sz w:val="24"/>
          <w:szCs w:val="28"/>
        </w:rPr>
        <w:t>を免除する</w:t>
      </w:r>
      <w:r w:rsidR="00AB2312">
        <w:rPr>
          <w:rFonts w:ascii="ＭＳ 明朝" w:eastAsia="ＭＳ 明朝" w:hAnsi="ＭＳ 明朝" w:hint="eastAsia"/>
          <w:sz w:val="24"/>
          <w:szCs w:val="28"/>
        </w:rPr>
        <w:t>掛金の納付猶予制度を</w:t>
      </w:r>
      <w:r w:rsidR="00B160F1">
        <w:rPr>
          <w:rFonts w:ascii="ＭＳ 明朝" w:eastAsia="ＭＳ 明朝" w:hAnsi="ＭＳ 明朝" w:hint="eastAsia"/>
          <w:sz w:val="24"/>
          <w:szCs w:val="28"/>
        </w:rPr>
        <w:t>延長</w:t>
      </w:r>
      <w:r w:rsidR="00C32D11" w:rsidRPr="00EF4068">
        <w:rPr>
          <w:rFonts w:ascii="ＭＳ 明朝" w:eastAsia="ＭＳ 明朝" w:hAnsi="ＭＳ 明朝" w:hint="eastAsia"/>
          <w:sz w:val="24"/>
          <w:szCs w:val="28"/>
        </w:rPr>
        <w:t>実施</w:t>
      </w:r>
      <w:r w:rsidR="007170B9">
        <w:rPr>
          <w:rFonts w:ascii="ＭＳ 明朝" w:eastAsia="ＭＳ 明朝" w:hAnsi="ＭＳ 明朝" w:hint="eastAsia"/>
          <w:sz w:val="24"/>
          <w:szCs w:val="28"/>
        </w:rPr>
        <w:t>することを令和5年7月21日に開催された第１１回定例代議員会において決定いたしました。</w:t>
      </w:r>
    </w:p>
    <w:p w14:paraId="467CB278" w14:textId="170B82D8" w:rsidR="001E0C2F" w:rsidRDefault="001E0C2F" w:rsidP="00627C3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821E088" w14:textId="73C24E6E" w:rsidR="001E0C2F" w:rsidRDefault="001E0C2F" w:rsidP="001E0C2F">
      <w:pPr>
        <w:pStyle w:val="a3"/>
      </w:pPr>
      <w:r>
        <w:rPr>
          <w:rFonts w:hint="eastAsia"/>
        </w:rPr>
        <w:t>記</w:t>
      </w:r>
    </w:p>
    <w:p w14:paraId="5D789111" w14:textId="76716EAC" w:rsidR="00B71E91" w:rsidRDefault="00683760" w:rsidP="001E0C2F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91E3" wp14:editId="69EB0AE6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086475" cy="3042285"/>
                <wp:effectExtent l="0" t="0" r="2857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2877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9A4FA" w14:textId="0375938E" w:rsidR="000424EB" w:rsidRPr="004D7020" w:rsidRDefault="000424EB" w:rsidP="000424EB">
                            <w:pPr>
                              <w:ind w:firstLineChars="67" w:firstLine="141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39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05pt;margin-top:16.5pt;width:479.25pt;height:239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" filled="f" strokeweight=".5pt">
                <v:stroke linestyle="thinThin"/>
                <v:textbox>
                  <w:txbxContent>
                    <w:p w14:paraId="15F9A4FA" w14:textId="0375938E" w:rsidR="000424EB" w:rsidRPr="004D7020" w:rsidRDefault="000424EB" w:rsidP="000424EB">
                      <w:pPr>
                        <w:ind w:firstLineChars="67" w:firstLine="141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FC6B4" w14:textId="23E9487D" w:rsidR="001E0C2F" w:rsidRDefault="001E0C2F" w:rsidP="00502234">
      <w:pPr>
        <w:ind w:rightChars="134" w:right="281" w:firstLineChars="59" w:firstLine="14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基金</w:t>
      </w:r>
      <w:r w:rsidRPr="001E0C2F">
        <w:rPr>
          <w:rFonts w:ascii="ＭＳ 明朝" w:eastAsia="ＭＳ 明朝" w:hAnsi="ＭＳ 明朝" w:hint="eastAsia"/>
          <w:sz w:val="24"/>
          <w:szCs w:val="28"/>
        </w:rPr>
        <w:t>掛金</w:t>
      </w:r>
      <w:r>
        <w:rPr>
          <w:rFonts w:ascii="ＭＳ 明朝" w:eastAsia="ＭＳ 明朝" w:hAnsi="ＭＳ 明朝" w:hint="eastAsia"/>
          <w:sz w:val="24"/>
          <w:szCs w:val="28"/>
        </w:rPr>
        <w:t>納付猶予</w:t>
      </w:r>
      <w:r w:rsidR="00C93F8C">
        <w:rPr>
          <w:rFonts w:ascii="ＭＳ 明朝" w:eastAsia="ＭＳ 明朝" w:hAnsi="ＭＳ 明朝" w:hint="eastAsia"/>
          <w:sz w:val="24"/>
          <w:szCs w:val="28"/>
        </w:rPr>
        <w:t>対象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B71E91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502234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6D7B7C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AB0BB9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月分～令和</w:t>
      </w:r>
      <w:r w:rsidR="006D7B7C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AB0BB9">
        <w:rPr>
          <w:rFonts w:ascii="ＭＳ 明朝" w:eastAsia="ＭＳ 明朝" w:hAnsi="ＭＳ 明朝" w:hint="eastAsia"/>
          <w:sz w:val="24"/>
          <w:szCs w:val="28"/>
        </w:rPr>
        <w:t>１２</w:t>
      </w:r>
      <w:r>
        <w:rPr>
          <w:rFonts w:ascii="ＭＳ 明朝" w:eastAsia="ＭＳ 明朝" w:hAnsi="ＭＳ 明朝" w:hint="eastAsia"/>
          <w:sz w:val="24"/>
          <w:szCs w:val="28"/>
        </w:rPr>
        <w:t>月分</w:t>
      </w:r>
    </w:p>
    <w:p w14:paraId="0C321EF9" w14:textId="77777777" w:rsidR="00B71E91" w:rsidRDefault="00B71E91" w:rsidP="00B71E91">
      <w:pPr>
        <w:ind w:left="2551" w:hangingChars="1063" w:hanging="2551"/>
        <w:rPr>
          <w:rFonts w:ascii="ＭＳ 明朝" w:eastAsia="ＭＳ 明朝" w:hAnsi="ＭＳ 明朝"/>
          <w:sz w:val="24"/>
          <w:szCs w:val="28"/>
        </w:rPr>
      </w:pPr>
    </w:p>
    <w:p w14:paraId="01791DF0" w14:textId="4D82D641" w:rsidR="001E0C2F" w:rsidRDefault="001E0C2F" w:rsidP="00C93F8C">
      <w:pPr>
        <w:ind w:leftChars="68" w:left="3263" w:rightChars="66" w:right="139" w:hangingChars="1300" w:hanging="3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納付猶予</w:t>
      </w:r>
      <w:r w:rsidR="00B71E91">
        <w:rPr>
          <w:rFonts w:ascii="ＭＳ 明朝" w:eastAsia="ＭＳ 明朝" w:hAnsi="ＭＳ 明朝" w:hint="eastAsia"/>
          <w:sz w:val="24"/>
          <w:szCs w:val="28"/>
        </w:rPr>
        <w:t>申請</w:t>
      </w:r>
      <w:r>
        <w:rPr>
          <w:rFonts w:ascii="ＭＳ 明朝" w:eastAsia="ＭＳ 明朝" w:hAnsi="ＭＳ 明朝" w:hint="eastAsia"/>
          <w:sz w:val="24"/>
          <w:szCs w:val="28"/>
        </w:rPr>
        <w:t>の効果</w:t>
      </w:r>
      <w:r w:rsidR="00C93F8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71E91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502234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B71E91">
        <w:rPr>
          <w:rFonts w:ascii="ＭＳ 明朝" w:eastAsia="ＭＳ 明朝" w:hAnsi="ＭＳ 明朝" w:hint="eastAsia"/>
          <w:sz w:val="24"/>
          <w:szCs w:val="28"/>
        </w:rPr>
        <w:t>「基金掛金納付猶予申請書」を提出することにより</w:t>
      </w:r>
      <w:r>
        <w:rPr>
          <w:rFonts w:ascii="ＭＳ 明朝" w:eastAsia="ＭＳ 明朝" w:hAnsi="ＭＳ 明朝" w:hint="eastAsia"/>
          <w:sz w:val="24"/>
          <w:szCs w:val="28"/>
        </w:rPr>
        <w:t>納付期限を最長</w:t>
      </w:r>
      <w:r w:rsidR="00C93F8C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年延長</w:t>
      </w:r>
      <w:r w:rsidR="00B71E91">
        <w:rPr>
          <w:rFonts w:ascii="ＭＳ 明朝" w:eastAsia="ＭＳ 明朝" w:hAnsi="ＭＳ 明朝" w:hint="eastAsia"/>
          <w:sz w:val="24"/>
          <w:szCs w:val="28"/>
        </w:rPr>
        <w:t>すること</w:t>
      </w:r>
      <w:r>
        <w:rPr>
          <w:rFonts w:ascii="ＭＳ 明朝" w:eastAsia="ＭＳ 明朝" w:hAnsi="ＭＳ 明朝" w:hint="eastAsia"/>
          <w:sz w:val="24"/>
          <w:szCs w:val="28"/>
        </w:rPr>
        <w:t>を認め、その間に支払われた掛金に対する</w:t>
      </w:r>
      <w:r w:rsidR="002326FE">
        <w:rPr>
          <w:rFonts w:ascii="ＭＳ 明朝" w:eastAsia="ＭＳ 明朝" w:hAnsi="ＭＳ 明朝" w:hint="eastAsia"/>
          <w:sz w:val="24"/>
          <w:szCs w:val="28"/>
        </w:rPr>
        <w:t>遅延損害金</w:t>
      </w:r>
      <w:r w:rsidR="00B71E91">
        <w:rPr>
          <w:rFonts w:ascii="ＭＳ 明朝" w:eastAsia="ＭＳ 明朝" w:hAnsi="ＭＳ 明朝" w:hint="eastAsia"/>
          <w:sz w:val="24"/>
          <w:szCs w:val="28"/>
        </w:rPr>
        <w:t>を免除するもの。</w:t>
      </w:r>
    </w:p>
    <w:p w14:paraId="339E3A9C" w14:textId="7562109D" w:rsidR="001E0C2F" w:rsidRDefault="001E0C2F" w:rsidP="001E0C2F">
      <w:pPr>
        <w:rPr>
          <w:rFonts w:ascii="ＭＳ 明朝" w:eastAsia="ＭＳ 明朝" w:hAnsi="ＭＳ 明朝"/>
          <w:sz w:val="24"/>
          <w:szCs w:val="28"/>
        </w:rPr>
      </w:pPr>
    </w:p>
    <w:p w14:paraId="5806F10B" w14:textId="360140A7" w:rsidR="00B71E91" w:rsidRDefault="00B71E91" w:rsidP="00C93F8C">
      <w:pPr>
        <w:ind w:leftChars="67" w:left="3261" w:rightChars="66" w:right="139" w:hangingChars="1300" w:hanging="3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添付書類　　　</w:t>
      </w:r>
      <w:r w:rsidR="00C93F8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：</w:t>
      </w:r>
      <w:r w:rsidR="00502234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「基金掛金納付猶予申請書」には①と②を添付してください。</w:t>
      </w:r>
    </w:p>
    <w:p w14:paraId="0D63EA6D" w14:textId="2234ECCB" w:rsidR="00B71E91" w:rsidRPr="00CE341A" w:rsidRDefault="00CE341A" w:rsidP="00C93F8C">
      <w:pPr>
        <w:ind w:left="2976" w:firstLine="285"/>
        <w:rPr>
          <w:rFonts w:ascii="ＭＳ 明朝" w:eastAsia="ＭＳ 明朝" w:hAnsi="ＭＳ 明朝"/>
          <w:sz w:val="24"/>
          <w:szCs w:val="28"/>
        </w:rPr>
      </w:pPr>
      <w:r w:rsidRPr="00CE341A">
        <w:rPr>
          <w:rFonts w:ascii="ＭＳ 明朝" w:eastAsia="ＭＳ 明朝" w:hAnsi="ＭＳ 明朝" w:hint="eastAsia"/>
          <w:sz w:val="24"/>
          <w:szCs w:val="28"/>
        </w:rPr>
        <w:t>①　掛金</w:t>
      </w:r>
      <w:r w:rsidR="00B71E91" w:rsidRPr="00CE341A">
        <w:rPr>
          <w:rFonts w:ascii="ＭＳ 明朝" w:eastAsia="ＭＳ 明朝" w:hAnsi="ＭＳ 明朝" w:hint="eastAsia"/>
          <w:sz w:val="24"/>
          <w:szCs w:val="28"/>
        </w:rPr>
        <w:t>納付計画書</w:t>
      </w:r>
    </w:p>
    <w:p w14:paraId="4E245643" w14:textId="31F42355" w:rsidR="00B71E91" w:rsidRDefault="00B71E91" w:rsidP="00C93F8C">
      <w:pPr>
        <w:pStyle w:val="a7"/>
        <w:ind w:leftChars="1552" w:left="3259" w:rightChars="66" w:right="13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</w:t>
      </w:r>
      <w:r w:rsidR="00CE341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日本年金機構（年金事務所）に届け出た納付猶予・換価猶予申請等の写し（②は申請していない場合</w:t>
      </w:r>
      <w:r w:rsidR="0068635C">
        <w:rPr>
          <w:rFonts w:ascii="ＭＳ 明朝" w:eastAsia="ＭＳ 明朝" w:hAnsi="ＭＳ 明朝" w:hint="eastAsia"/>
          <w:sz w:val="24"/>
          <w:szCs w:val="28"/>
        </w:rPr>
        <w:t>、</w:t>
      </w:r>
      <w:r w:rsidR="00CE341A">
        <w:rPr>
          <w:rFonts w:ascii="ＭＳ 明朝" w:eastAsia="ＭＳ 明朝" w:hAnsi="ＭＳ 明朝" w:hint="eastAsia"/>
          <w:sz w:val="24"/>
          <w:szCs w:val="28"/>
        </w:rPr>
        <w:t>添付</w:t>
      </w:r>
      <w:r>
        <w:rPr>
          <w:rFonts w:ascii="ＭＳ 明朝" w:eastAsia="ＭＳ 明朝" w:hAnsi="ＭＳ 明朝" w:hint="eastAsia"/>
          <w:sz w:val="24"/>
          <w:szCs w:val="28"/>
        </w:rPr>
        <w:t>不要）</w:t>
      </w:r>
    </w:p>
    <w:p w14:paraId="0D6B9B20" w14:textId="15CFB91C" w:rsidR="00CE341A" w:rsidRDefault="00CE341A" w:rsidP="00CE341A">
      <w:pPr>
        <w:pStyle w:val="a7"/>
        <w:ind w:leftChars="1281" w:left="2976" w:hangingChars="119" w:hanging="286"/>
        <w:rPr>
          <w:rFonts w:ascii="ＭＳ 明朝" w:eastAsia="ＭＳ 明朝" w:hAnsi="ＭＳ 明朝"/>
          <w:sz w:val="24"/>
          <w:szCs w:val="28"/>
        </w:rPr>
      </w:pPr>
    </w:p>
    <w:p w14:paraId="3140B0BB" w14:textId="51DFCC9A" w:rsidR="00502234" w:rsidRPr="00EF4068" w:rsidRDefault="00502234" w:rsidP="00502234">
      <w:pPr>
        <w:pStyle w:val="a5"/>
        <w:ind w:rightChars="66" w:right="139"/>
        <w:jc w:val="left"/>
      </w:pPr>
      <w:r>
        <w:rPr>
          <w:rFonts w:hint="eastAsia"/>
        </w:rPr>
        <w:t>※申請についてのご相談は（03-5403-1061）当基金　総務課</w:t>
      </w:r>
      <w:r w:rsidR="00F4584D">
        <w:rPr>
          <w:rFonts w:hint="eastAsia"/>
        </w:rPr>
        <w:t xml:space="preserve">　</w:t>
      </w:r>
      <w:r>
        <w:rPr>
          <w:rFonts w:hint="eastAsia"/>
        </w:rPr>
        <w:t>までお願いいたします。</w:t>
      </w:r>
    </w:p>
    <w:sectPr w:rsidR="00502234" w:rsidRPr="00EF4068" w:rsidSect="0050223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A7C"/>
    <w:multiLevelType w:val="hybridMultilevel"/>
    <w:tmpl w:val="FE34D318"/>
    <w:lvl w:ilvl="0" w:tplc="3B048880">
      <w:start w:val="2"/>
      <w:numFmt w:val="decimalEnclosedCircle"/>
      <w:lvlText w:val="%1"/>
      <w:lvlJc w:val="left"/>
      <w:pPr>
        <w:ind w:left="3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1" w:hanging="420"/>
      </w:pPr>
    </w:lvl>
    <w:lvl w:ilvl="3" w:tplc="0409000F" w:tentative="1">
      <w:start w:val="1"/>
      <w:numFmt w:val="decimal"/>
      <w:lvlText w:val="%4."/>
      <w:lvlJc w:val="left"/>
      <w:pPr>
        <w:ind w:left="4371" w:hanging="420"/>
      </w:pPr>
    </w:lvl>
    <w:lvl w:ilvl="4" w:tplc="04090017" w:tentative="1">
      <w:start w:val="1"/>
      <w:numFmt w:val="aiueoFullWidth"/>
      <w:lvlText w:val="(%5)"/>
      <w:lvlJc w:val="left"/>
      <w:pPr>
        <w:ind w:left="4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1" w:hanging="420"/>
      </w:pPr>
    </w:lvl>
    <w:lvl w:ilvl="6" w:tplc="0409000F" w:tentative="1">
      <w:start w:val="1"/>
      <w:numFmt w:val="decimal"/>
      <w:lvlText w:val="%7."/>
      <w:lvlJc w:val="left"/>
      <w:pPr>
        <w:ind w:left="5631" w:hanging="420"/>
      </w:pPr>
    </w:lvl>
    <w:lvl w:ilvl="7" w:tplc="04090017" w:tentative="1">
      <w:start w:val="1"/>
      <w:numFmt w:val="aiueoFullWidth"/>
      <w:lvlText w:val="(%8)"/>
      <w:lvlJc w:val="left"/>
      <w:pPr>
        <w:ind w:left="6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1" w:hanging="420"/>
      </w:pPr>
    </w:lvl>
  </w:abstractNum>
  <w:abstractNum w:abstractNumId="1" w15:restartNumberingAfterBreak="0">
    <w:nsid w:val="29C1129A"/>
    <w:multiLevelType w:val="hybridMultilevel"/>
    <w:tmpl w:val="022E1982"/>
    <w:lvl w:ilvl="0" w:tplc="80803EF8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740A065F"/>
    <w:multiLevelType w:val="hybridMultilevel"/>
    <w:tmpl w:val="5AB8CD0E"/>
    <w:lvl w:ilvl="0" w:tplc="A1584090">
      <w:start w:val="2"/>
      <w:numFmt w:val="decimalEnclosedCircle"/>
      <w:lvlText w:val="%1"/>
      <w:lvlJc w:val="left"/>
      <w:pPr>
        <w:ind w:left="3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0" w:hanging="420"/>
      </w:pPr>
    </w:lvl>
    <w:lvl w:ilvl="3" w:tplc="0409000F" w:tentative="1">
      <w:start w:val="1"/>
      <w:numFmt w:val="decimal"/>
      <w:lvlText w:val="%4."/>
      <w:lvlJc w:val="left"/>
      <w:pPr>
        <w:ind w:left="4370" w:hanging="420"/>
      </w:pPr>
    </w:lvl>
    <w:lvl w:ilvl="4" w:tplc="04090017" w:tentative="1">
      <w:start w:val="1"/>
      <w:numFmt w:val="aiueoFullWidth"/>
      <w:lvlText w:val="(%5)"/>
      <w:lvlJc w:val="left"/>
      <w:pPr>
        <w:ind w:left="4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0" w:hanging="420"/>
      </w:pPr>
    </w:lvl>
    <w:lvl w:ilvl="6" w:tplc="0409000F" w:tentative="1">
      <w:start w:val="1"/>
      <w:numFmt w:val="decimal"/>
      <w:lvlText w:val="%7."/>
      <w:lvlJc w:val="left"/>
      <w:pPr>
        <w:ind w:left="5630" w:hanging="420"/>
      </w:pPr>
    </w:lvl>
    <w:lvl w:ilvl="7" w:tplc="04090017" w:tentative="1">
      <w:start w:val="1"/>
      <w:numFmt w:val="aiueoFullWidth"/>
      <w:lvlText w:val="(%8)"/>
      <w:lvlJc w:val="left"/>
      <w:pPr>
        <w:ind w:left="6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0" w:hanging="420"/>
      </w:pPr>
    </w:lvl>
  </w:abstractNum>
  <w:num w:numId="1" w16cid:durableId="219559734">
    <w:abstractNumId w:val="1"/>
  </w:num>
  <w:num w:numId="2" w16cid:durableId="1380548025">
    <w:abstractNumId w:val="0"/>
  </w:num>
  <w:num w:numId="3" w16cid:durableId="108233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3E"/>
    <w:rsid w:val="000424EB"/>
    <w:rsid w:val="001D5981"/>
    <w:rsid w:val="001E0C2F"/>
    <w:rsid w:val="002326FE"/>
    <w:rsid w:val="002D7799"/>
    <w:rsid w:val="003E59D8"/>
    <w:rsid w:val="004D7020"/>
    <w:rsid w:val="00502234"/>
    <w:rsid w:val="00517BCB"/>
    <w:rsid w:val="00627C3E"/>
    <w:rsid w:val="00664F98"/>
    <w:rsid w:val="00683760"/>
    <w:rsid w:val="0068635C"/>
    <w:rsid w:val="006D7B7C"/>
    <w:rsid w:val="007170B9"/>
    <w:rsid w:val="007802E0"/>
    <w:rsid w:val="007A3AB9"/>
    <w:rsid w:val="00867E27"/>
    <w:rsid w:val="0088656B"/>
    <w:rsid w:val="009F40F7"/>
    <w:rsid w:val="00A861DC"/>
    <w:rsid w:val="00AB0BB9"/>
    <w:rsid w:val="00AB2312"/>
    <w:rsid w:val="00AF0458"/>
    <w:rsid w:val="00B072C2"/>
    <w:rsid w:val="00B160F1"/>
    <w:rsid w:val="00B71E91"/>
    <w:rsid w:val="00BD7B63"/>
    <w:rsid w:val="00C12CC5"/>
    <w:rsid w:val="00C20E6C"/>
    <w:rsid w:val="00C32D11"/>
    <w:rsid w:val="00C93F8C"/>
    <w:rsid w:val="00CE341A"/>
    <w:rsid w:val="00D838AE"/>
    <w:rsid w:val="00E14DB4"/>
    <w:rsid w:val="00E4637F"/>
    <w:rsid w:val="00E57D91"/>
    <w:rsid w:val="00EF4068"/>
    <w:rsid w:val="00F35ABF"/>
    <w:rsid w:val="00F4584D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56248"/>
  <w15:chartTrackingRefBased/>
  <w15:docId w15:val="{376B00C2-624D-4160-B18F-AEE3417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C2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E0C2F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E0C2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E0C2F"/>
    <w:rPr>
      <w:rFonts w:ascii="ＭＳ 明朝" w:eastAsia="ＭＳ 明朝" w:hAnsi="ＭＳ 明朝"/>
      <w:sz w:val="24"/>
      <w:szCs w:val="28"/>
    </w:rPr>
  </w:style>
  <w:style w:type="paragraph" w:styleId="a7">
    <w:name w:val="List Paragraph"/>
    <w:basedOn w:val="a"/>
    <w:uiPriority w:val="34"/>
    <w:qFormat/>
    <w:rsid w:val="00B71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2023-07-28T07:57:00Z</cp:lastPrinted>
  <dcterms:created xsi:type="dcterms:W3CDTF">2023-07-28T07:47:00Z</dcterms:created>
  <dcterms:modified xsi:type="dcterms:W3CDTF">2023-07-28T07:58:00Z</dcterms:modified>
</cp:coreProperties>
</file>